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92" w:rsidRPr="006F2592" w:rsidRDefault="006F2592" w:rsidP="006F2592">
      <w:r w:rsidRPr="006F2592">
        <w:t>Załącznik nr 5</w:t>
      </w:r>
    </w:p>
    <w:tbl>
      <w:tblPr>
        <w:tblStyle w:val="Tabela-Siatka"/>
        <w:tblW w:w="570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79"/>
        <w:gridCol w:w="1479"/>
        <w:gridCol w:w="471"/>
        <w:gridCol w:w="3668"/>
        <w:gridCol w:w="1134"/>
        <w:gridCol w:w="711"/>
        <w:gridCol w:w="705"/>
        <w:gridCol w:w="1684"/>
      </w:tblGrid>
      <w:tr w:rsidR="006F2592" w:rsidRPr="006F2592" w:rsidTr="00305900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  <w:rPr>
                <w:b/>
              </w:rPr>
            </w:pPr>
            <w:r w:rsidRPr="006F2592">
              <w:rPr>
                <w:b/>
              </w:rPr>
              <w:t xml:space="preserve">Program / Harmonogram szkolenia </w:t>
            </w:r>
          </w:p>
        </w:tc>
      </w:tr>
      <w:tr w:rsidR="006F2592" w:rsidRPr="006F2592" w:rsidTr="00305900">
        <w:trPr>
          <w:trHeight w:val="740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>Tytuł projektu:</w:t>
            </w: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>Lepsza Przyszłość</w:t>
            </w:r>
          </w:p>
        </w:tc>
      </w:tr>
      <w:tr w:rsidR="006F2592" w:rsidRPr="006F2592" w:rsidTr="00305900">
        <w:trPr>
          <w:trHeight w:val="740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>Nazwa szkolenia:</w:t>
            </w: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rPr>
                <w:b/>
              </w:rPr>
              <w:t>„</w:t>
            </w:r>
            <w:bookmarkStart w:id="0" w:name="_GoBack"/>
            <w:r w:rsidRPr="006F2592">
              <w:rPr>
                <w:b/>
              </w:rPr>
              <w:t>Opiekun osoby starszej i niepełnosprawnej – Siostra PCK</w:t>
            </w:r>
            <w:bookmarkEnd w:id="0"/>
            <w:r w:rsidRPr="006F2592">
              <w:rPr>
                <w:b/>
              </w:rPr>
              <w:t>”</w:t>
            </w:r>
          </w:p>
        </w:tc>
      </w:tr>
      <w:tr w:rsidR="006F2592" w:rsidRPr="006F2592" w:rsidTr="00305900">
        <w:trPr>
          <w:trHeight w:val="740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 xml:space="preserve">Miejsce organizacji szkolenia </w:t>
            </w:r>
          </w:p>
          <w:p w:rsidR="006F2592" w:rsidRPr="006F2592" w:rsidRDefault="006F2592" w:rsidP="006F2592">
            <w:pPr>
              <w:spacing w:beforeAutospacing="0"/>
            </w:pPr>
            <w:r w:rsidRPr="006F2592">
              <w:t>(dokładny adres)</w:t>
            </w: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>TEORIA</w:t>
            </w:r>
            <w:r w:rsidRPr="006F2592">
              <w:br/>
              <w:t>Centrum Języków Obcych Galileo, ul. Sarańska 5 (budynek Banku BGŻ), 98-200 Sieradz</w:t>
            </w:r>
            <w:r w:rsidRPr="006F2592">
              <w:br/>
              <w:t>PRAKTYKA</w:t>
            </w:r>
            <w:r w:rsidRPr="006F2592">
              <w:br/>
              <w:t>Centrum Języków Obcych Galileo, ul. Sarańska 5 (budynek Banku BGŻ), 98-200 Sieradz</w:t>
            </w:r>
          </w:p>
        </w:tc>
      </w:tr>
      <w:tr w:rsidR="006F2592" w:rsidRPr="006F2592" w:rsidTr="00305900">
        <w:trPr>
          <w:trHeight w:val="20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>Termin szkolenia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 xml:space="preserve">Od </w:t>
            </w:r>
            <w:r w:rsidRPr="006F2592">
              <w:rPr>
                <w:b/>
              </w:rPr>
              <w:t>29.10.2018r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 xml:space="preserve">Do </w:t>
            </w:r>
            <w:r w:rsidRPr="006F2592">
              <w:rPr>
                <w:b/>
              </w:rPr>
              <w:t>14.11.2018</w:t>
            </w:r>
          </w:p>
        </w:tc>
      </w:tr>
      <w:tr w:rsidR="006F2592" w:rsidRPr="006F2592" w:rsidTr="00305900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</w:p>
        </w:tc>
      </w:tr>
      <w:tr w:rsidR="006F2592" w:rsidRPr="006F2592" w:rsidTr="00305900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>Lp.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>Data zajęć</w:t>
            </w:r>
          </w:p>
        </w:tc>
        <w:tc>
          <w:tcPr>
            <w:tcW w:w="20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>Temat zajęć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>Godzina rozpoczęcia i zakończenia zajęć *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>Liczba godzin dydaktycznych zajęć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>Osoby prowadzące zajęcia</w:t>
            </w:r>
          </w:p>
        </w:tc>
      </w:tr>
      <w:tr w:rsidR="006F2592" w:rsidRPr="006F2592" w:rsidTr="00305900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92" w:rsidRPr="006F2592" w:rsidRDefault="006F2592" w:rsidP="006F2592">
            <w:pPr>
              <w:spacing w:beforeAutospacing="0"/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92" w:rsidRPr="006F2592" w:rsidRDefault="006F2592" w:rsidP="006F2592">
            <w:pPr>
              <w:spacing w:beforeAutospacing="0"/>
            </w:pPr>
          </w:p>
        </w:tc>
        <w:tc>
          <w:tcPr>
            <w:tcW w:w="20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92" w:rsidRPr="006F2592" w:rsidRDefault="006F2592" w:rsidP="006F2592">
            <w:pPr>
              <w:spacing w:beforeAutospacing="0"/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92" w:rsidRPr="006F2592" w:rsidRDefault="006F2592" w:rsidP="006F2592">
            <w:pPr>
              <w:spacing w:beforeAutospacing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>Teoria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92" w:rsidRPr="006F2592" w:rsidRDefault="006F2592" w:rsidP="006F2592">
            <w:pPr>
              <w:spacing w:beforeAutospacing="0"/>
            </w:pPr>
            <w:r w:rsidRPr="006F2592">
              <w:t>Praktyka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92" w:rsidRPr="006F2592" w:rsidRDefault="006F2592" w:rsidP="006F2592">
            <w:pPr>
              <w:spacing w:beforeAutospacing="0"/>
            </w:pPr>
          </w:p>
        </w:tc>
      </w:tr>
      <w:tr w:rsidR="006F2592" w:rsidRPr="006F2592" w:rsidTr="0030590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29.10.2018r</w:t>
            </w:r>
            <w:r w:rsidRPr="006F2592">
              <w:br/>
              <w:t>(poniedziałek)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 xml:space="preserve">1. Podstawy prawne i etyczne, działalność PCK, Organizacja pracy opiekuna. </w:t>
            </w:r>
            <w:r w:rsidRPr="006F2592">
              <w:br/>
              <w:t xml:space="preserve">2. Zasady funkcjonowania Punktu Opieki Polskiego Czerwonego Krzyża. </w:t>
            </w:r>
            <w:r w:rsidRPr="006F2592">
              <w:br/>
              <w:t xml:space="preserve">3. Zakres obowiązków siostry Polskiego Czerwonego Krzyża </w:t>
            </w:r>
            <w:r w:rsidRPr="006F2592">
              <w:br/>
              <w:t>4. System opieki socjalnej i społecznej oraz instytucje i grupy zawodowe świadczące opiekę medyczną, zdrowotną i socjalną w Polsce.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08:00-16:00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Anna Troczyńska</w:t>
            </w:r>
          </w:p>
        </w:tc>
      </w:tr>
      <w:tr w:rsidR="006F2592" w:rsidRPr="006F2592" w:rsidTr="0030590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30.10.2018r</w:t>
            </w:r>
            <w:r w:rsidRPr="006F2592">
              <w:br/>
              <w:t>(wtorek)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1. BHP w prowadzeniu gospodarstwa domowego, prace porządkowe.</w:t>
            </w:r>
            <w:r w:rsidRPr="006F2592">
              <w:br/>
              <w:t>2. Charakterystyka osoby niepełnosprawnej, obłożnie chorej, leżącej i w zaawansowanym wieku.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08:00-16:00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Anna Troczyńska</w:t>
            </w:r>
          </w:p>
        </w:tc>
      </w:tr>
      <w:tr w:rsidR="006F2592" w:rsidRPr="006F2592" w:rsidTr="0030590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05.11.2018r</w:t>
            </w:r>
            <w:r w:rsidRPr="006F2592">
              <w:br/>
              <w:t>(poniedziałek)</w:t>
            </w:r>
          </w:p>
          <w:p w:rsidR="006F2592" w:rsidRPr="006F2592" w:rsidRDefault="006F2592" w:rsidP="006F2592">
            <w:pPr>
              <w:spacing w:beforeAutospacing="0"/>
            </w:pP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lastRenderedPageBreak/>
              <w:t xml:space="preserve">1. Podstawy geriatrii i pielęgniarstwa geriatrycznego. Starzenie się jako proces biologiczny i psychologiczny. Starzenie się - </w:t>
            </w:r>
            <w:r w:rsidRPr="006F2592">
              <w:lastRenderedPageBreak/>
              <w:t>zegar biologiczny. Geriatria. Cechy osobowościowe osoby opiekunki chorego.</w:t>
            </w:r>
            <w:r w:rsidRPr="006F2592">
              <w:br/>
              <w:t>2. Choroby wieku starczego. Ogólna charakterystyka schorzeń ludzi starych: nadciśnienie tętnicze, udar, cukrzyca i jej powikłania, otyłość, choroby nerek.</w:t>
            </w:r>
            <w:r w:rsidRPr="006F2592">
              <w:br/>
              <w:t>3. Zmiana bielizny pościelowej, częściowa i całkowita. Zmiana bielizny podopiecznego. Słanie i wyposażenie łóżka pustego i z chorym.</w:t>
            </w:r>
            <w:r w:rsidRPr="006F2592">
              <w:br/>
              <w:t>4. Planowanie i dokumentowanie pracy z podopiecznym.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lastRenderedPageBreak/>
              <w:t>08:00-16:00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 xml:space="preserve">Ewa Świątek </w:t>
            </w:r>
          </w:p>
        </w:tc>
      </w:tr>
      <w:tr w:rsidR="006F2592" w:rsidRPr="006F2592" w:rsidTr="0030590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06.11.2018r</w:t>
            </w:r>
            <w:r w:rsidRPr="006F2592">
              <w:br/>
              <w:t>(wtorek)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1. Komunikowanie się z podopiecznym i jego rodziną .</w:t>
            </w:r>
          </w:p>
          <w:p w:rsidR="006F2592" w:rsidRPr="006F2592" w:rsidRDefault="006F2592" w:rsidP="006F2592">
            <w:pPr>
              <w:spacing w:beforeAutospacing="0"/>
            </w:pPr>
            <w:r w:rsidRPr="006F2592">
              <w:t xml:space="preserve">2. Charakterystyka sprzętu pomocniczego m.in.: łóżka rehabilitacyjne, poręcze, podnośniki, maty przeciwodleżynowe. </w:t>
            </w:r>
          </w:p>
          <w:p w:rsidR="006F2592" w:rsidRPr="006F2592" w:rsidRDefault="006F2592" w:rsidP="006F2592">
            <w:pPr>
              <w:spacing w:beforeAutospacing="0"/>
            </w:pPr>
            <w:r w:rsidRPr="006F2592">
              <w:t>3. Zmiana pozycji w łóżku.</w:t>
            </w:r>
          </w:p>
          <w:p w:rsidR="006F2592" w:rsidRPr="006F2592" w:rsidRDefault="006F2592" w:rsidP="006F2592">
            <w:pPr>
              <w:spacing w:beforeAutospacing="0"/>
            </w:pPr>
            <w:r w:rsidRPr="006F2592">
              <w:t>4. Rodzaje i charakterystyka dostępnych na rynku środków ochrony i pielęgnacji skóry.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08:00-16:00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Anna Troczyńska</w:t>
            </w:r>
          </w:p>
        </w:tc>
      </w:tr>
      <w:tr w:rsidR="006F2592" w:rsidRPr="006F2592" w:rsidTr="0030590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07.11.2018r</w:t>
            </w:r>
            <w:r w:rsidRPr="006F2592">
              <w:br/>
              <w:t>(środa)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1. Obserwacja chorych, mierzenie podstawowych parametrów życiowych, mierzenie ciśnienia, tętna, oddechu.</w:t>
            </w:r>
            <w:r w:rsidRPr="006F2592">
              <w:br/>
              <w:t xml:space="preserve">2. Wykonywanie zabiegów zleconych przez lekarza: bańki, pobieranie materiału do badania, lewatywa, inhalacje, nasiadówki, okłady, kompresy itd. </w:t>
            </w:r>
            <w:r w:rsidRPr="006F2592">
              <w:br/>
              <w:t xml:space="preserve">3. Techniki sposoby podawania leków zleconych przez lekarza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08:00-16:00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Ewa Świątek</w:t>
            </w:r>
          </w:p>
          <w:p w:rsidR="006F2592" w:rsidRPr="006F2592" w:rsidRDefault="006F2592" w:rsidP="006F2592">
            <w:pPr>
              <w:spacing w:beforeAutospacing="0"/>
            </w:pPr>
          </w:p>
        </w:tc>
      </w:tr>
      <w:tr w:rsidR="006F2592" w:rsidRPr="006F2592" w:rsidTr="0030590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08.11.2018r</w:t>
            </w:r>
            <w:r w:rsidRPr="006F2592">
              <w:br/>
              <w:t>(czwartek)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 xml:space="preserve">1. Postępowanie w przypadku zgonu podopiecznego. </w:t>
            </w:r>
            <w:r w:rsidRPr="006F2592">
              <w:br/>
              <w:t>2. Zasady prawidłowego żywienia- diety, cele ich stosowania z uwzględnieniem jednostki chorobowej podopiecznego.</w:t>
            </w:r>
          </w:p>
          <w:p w:rsidR="006F2592" w:rsidRPr="006F2592" w:rsidRDefault="006F2592" w:rsidP="006F2592">
            <w:pPr>
              <w:spacing w:beforeAutospacing="0"/>
            </w:pPr>
            <w:r w:rsidRPr="006F2592">
              <w:t xml:space="preserve">3. Odleżyny, odparzenia, stosowanie udogodnień, profilaktyka. Środki higieniczne do pielęgnacji i ochrony skóry – </w:t>
            </w:r>
            <w:r w:rsidRPr="006F2592">
              <w:lastRenderedPageBreak/>
              <w:t xml:space="preserve">pianki, pudry, talki, </w:t>
            </w:r>
            <w:proofErr w:type="spellStart"/>
            <w:r w:rsidRPr="006F2592">
              <w:t>pieluchomajtki</w:t>
            </w:r>
            <w:proofErr w:type="spellEnd"/>
            <w:r w:rsidRPr="006F2592">
              <w:t>, środki myjące, myjki, typy i rodzaje.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lastRenderedPageBreak/>
              <w:t>08:00-16:00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Ewa Świątek</w:t>
            </w:r>
          </w:p>
        </w:tc>
      </w:tr>
      <w:tr w:rsidR="006F2592" w:rsidRPr="006F2592" w:rsidTr="0030590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09.11.2018r</w:t>
            </w:r>
            <w:r w:rsidRPr="006F2592">
              <w:br/>
              <w:t>(piątek)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1. Pomiar ciśnienia, temperatury, tętna, oddechu.</w:t>
            </w:r>
            <w:r w:rsidRPr="006F2592">
              <w:br/>
              <w:t>2.Wykonywanie zabiegów zleconych przez lekarza: kompres, okład, lewatywa, nasiadówki, bańki, pobieranie materiału do badania, gimnastyka oddechowa.</w:t>
            </w:r>
            <w:r w:rsidRPr="006F2592">
              <w:br/>
              <w:t>3.Sposoby i techniki podawania leków, przechowywanie leków.</w:t>
            </w:r>
            <w:r w:rsidRPr="006F2592">
              <w:br/>
              <w:t>4. Mycie głowy w łóżku.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08:00-16:00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Ewa Świątek</w:t>
            </w:r>
          </w:p>
        </w:tc>
      </w:tr>
      <w:tr w:rsidR="006F2592" w:rsidRPr="006F2592" w:rsidTr="0030590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10.11.2018r</w:t>
            </w:r>
            <w:r w:rsidRPr="006F2592">
              <w:br/>
              <w:t>(sobota)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1.Profilaktyka przeciwodleżynowa, zmiana pozycji, stosowanie udogodnień.</w:t>
            </w:r>
            <w:r w:rsidRPr="006F2592">
              <w:br/>
              <w:t xml:space="preserve">2. Pielęgnacja odleżyn, </w:t>
            </w:r>
            <w:proofErr w:type="spellStart"/>
            <w:r w:rsidRPr="006F2592">
              <w:t>odparzeń</w:t>
            </w:r>
            <w:proofErr w:type="spellEnd"/>
            <w:r w:rsidRPr="006F2592">
              <w:t xml:space="preserve"> i innych oraz mycie chorego w łóżku.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08:00-16:00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Ewa Świątek</w:t>
            </w:r>
          </w:p>
        </w:tc>
      </w:tr>
      <w:tr w:rsidR="006F2592" w:rsidRPr="006F2592" w:rsidTr="0030590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13.11.2018r</w:t>
            </w:r>
            <w:r w:rsidRPr="006F2592">
              <w:br/>
              <w:t>(wtorek)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1. Podstawowe udzielanie pierwszej pomocy część teoretyczna i praktyczna.</w:t>
            </w:r>
            <w:r w:rsidRPr="006F2592">
              <w:br/>
              <w:t>2. Pierwsza pomoc w nagłych wypadkach i pogorszeniu zdrowia.</w:t>
            </w:r>
            <w:r w:rsidRPr="006F2592">
              <w:br/>
              <w:t>3. Podstawy rehabilitacji osób starszych.</w:t>
            </w:r>
            <w:r w:rsidRPr="006F2592">
              <w:br/>
              <w:t>4. Pielęgnowanie osób przewlekle chorych i niepełnosprawnych.</w:t>
            </w:r>
            <w:r w:rsidRPr="006F2592">
              <w:br/>
              <w:t>5. Pielęgnowanie w schorzeniach wieku starczego.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08:00-16:00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Ewa Świątek</w:t>
            </w:r>
          </w:p>
          <w:p w:rsidR="006F2592" w:rsidRPr="006F2592" w:rsidRDefault="006F2592" w:rsidP="006F2592">
            <w:pPr>
              <w:spacing w:beforeAutospacing="0"/>
            </w:pPr>
          </w:p>
          <w:p w:rsidR="006F2592" w:rsidRPr="006F2592" w:rsidRDefault="006F2592" w:rsidP="006F2592">
            <w:pPr>
              <w:spacing w:beforeAutospacing="0"/>
            </w:pPr>
          </w:p>
        </w:tc>
      </w:tr>
      <w:tr w:rsidR="006F2592" w:rsidRPr="006F2592" w:rsidTr="0030590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14.11.2018r</w:t>
            </w:r>
            <w:r w:rsidRPr="006F2592">
              <w:br/>
              <w:t>(środa)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 xml:space="preserve">1. Pojęcie rekonwalescencji i rehabilitacji. Specyfika rehabilitacji podopiecznych- gimnastyka oddechowa, usprawnienia ruchowe poza łóżkiem, posługiwanie się sprzętem pomocniczym, spacery, werandowanie </w:t>
            </w:r>
            <w:r w:rsidRPr="006F2592">
              <w:br/>
              <w:t>2. Opieka nad inwalidami i charakterystyka inwalidztwa.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08:00-16:00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Ewa Świątek</w:t>
            </w:r>
          </w:p>
          <w:p w:rsidR="006F2592" w:rsidRPr="006F2592" w:rsidRDefault="006F2592" w:rsidP="006F2592">
            <w:pPr>
              <w:spacing w:beforeAutospacing="0"/>
            </w:pPr>
          </w:p>
        </w:tc>
      </w:tr>
      <w:tr w:rsidR="006F2592" w:rsidRPr="006F2592" w:rsidTr="0030590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</w:p>
        </w:tc>
        <w:tc>
          <w:tcPr>
            <w:tcW w:w="3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  <w:rPr>
                <w:b/>
              </w:rPr>
            </w:pPr>
            <w:r w:rsidRPr="006F2592">
              <w:rPr>
                <w:b/>
              </w:rPr>
              <w:t>RAZEM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34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  <w:r w:rsidRPr="006F2592">
              <w:t>66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2" w:rsidRPr="006F2592" w:rsidRDefault="006F2592" w:rsidP="006F2592">
            <w:pPr>
              <w:spacing w:beforeAutospacing="0"/>
            </w:pPr>
          </w:p>
        </w:tc>
      </w:tr>
    </w:tbl>
    <w:p w:rsidR="006F2592" w:rsidRPr="006F2592" w:rsidRDefault="006F2592" w:rsidP="006F2592"/>
    <w:p w:rsidR="006F2592" w:rsidRPr="006F2592" w:rsidRDefault="006F2592" w:rsidP="006F2592"/>
    <w:p w:rsidR="006F2592" w:rsidRPr="006F2592" w:rsidRDefault="006F2592" w:rsidP="006F2592">
      <w:pPr>
        <w:rPr>
          <w:lang w:val="x-none"/>
        </w:rPr>
      </w:pPr>
      <w:r w:rsidRPr="006F2592">
        <w:rPr>
          <w:b/>
          <w:bCs/>
          <w:lang w:val="x-none"/>
        </w:rPr>
        <w:t xml:space="preserve">* </w:t>
      </w:r>
      <w:r w:rsidRPr="006F2592">
        <w:rPr>
          <w:lang w:val="x-none"/>
        </w:rPr>
        <w:t>godzina dydaktyczna kursu - liczy 45 minut</w:t>
      </w:r>
    </w:p>
    <w:p w:rsidR="006F2592" w:rsidRPr="006F2592" w:rsidRDefault="006F2592" w:rsidP="006F2592"/>
    <w:p w:rsidR="002212F1" w:rsidRPr="009F0696" w:rsidRDefault="002212F1" w:rsidP="009F0696"/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ED2" w:rsidRDefault="00725ED2" w:rsidP="00CE7C07">
      <w:pPr>
        <w:spacing w:after="0" w:line="240" w:lineRule="auto"/>
      </w:pPr>
      <w:r>
        <w:separator/>
      </w:r>
    </w:p>
  </w:endnote>
  <w:endnote w:type="continuationSeparator" w:id="0">
    <w:p w:rsidR="00725ED2" w:rsidRDefault="00725ED2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Pr="003F2B4A" w:rsidRDefault="00862334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386577EE" wp14:editId="27B6C346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ED2" w:rsidRDefault="00725ED2" w:rsidP="00CE7C07">
      <w:pPr>
        <w:spacing w:after="0" w:line="240" w:lineRule="auto"/>
      </w:pPr>
      <w:r>
        <w:separator/>
      </w:r>
    </w:p>
  </w:footnote>
  <w:footnote w:type="continuationSeparator" w:id="0">
    <w:p w:rsidR="00725ED2" w:rsidRDefault="00725ED2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Default="00862334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34" w:rsidRPr="002212F1" w:rsidRDefault="00862334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2173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19D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0F7DD9"/>
    <w:rsid w:val="001008C2"/>
    <w:rsid w:val="00112BAE"/>
    <w:rsid w:val="001149CD"/>
    <w:rsid w:val="00117C46"/>
    <w:rsid w:val="0012245B"/>
    <w:rsid w:val="00123CE3"/>
    <w:rsid w:val="00134166"/>
    <w:rsid w:val="00151AB4"/>
    <w:rsid w:val="00152BB5"/>
    <w:rsid w:val="0015645D"/>
    <w:rsid w:val="001610C0"/>
    <w:rsid w:val="001627ED"/>
    <w:rsid w:val="001629A1"/>
    <w:rsid w:val="00173C6D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D7D8F"/>
    <w:rsid w:val="001E4C30"/>
    <w:rsid w:val="001E6D92"/>
    <w:rsid w:val="001E6FBE"/>
    <w:rsid w:val="001E720B"/>
    <w:rsid w:val="001E7C5D"/>
    <w:rsid w:val="001F3D2A"/>
    <w:rsid w:val="001F4B7C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045D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926A6"/>
    <w:rsid w:val="00294D6F"/>
    <w:rsid w:val="002A1852"/>
    <w:rsid w:val="002A1FCB"/>
    <w:rsid w:val="002A489A"/>
    <w:rsid w:val="002A4C0C"/>
    <w:rsid w:val="002B4687"/>
    <w:rsid w:val="002C1E5B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2CE1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99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50D8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1020"/>
    <w:rsid w:val="005C1228"/>
    <w:rsid w:val="005D0905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14A0F"/>
    <w:rsid w:val="00630BAE"/>
    <w:rsid w:val="00636AA7"/>
    <w:rsid w:val="00637409"/>
    <w:rsid w:val="00637747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592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25ED2"/>
    <w:rsid w:val="007317B6"/>
    <w:rsid w:val="00737649"/>
    <w:rsid w:val="00747086"/>
    <w:rsid w:val="007559AF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3F89"/>
    <w:rsid w:val="007A5BD5"/>
    <w:rsid w:val="007C0872"/>
    <w:rsid w:val="007C3B2E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2334"/>
    <w:rsid w:val="008724A6"/>
    <w:rsid w:val="008758EA"/>
    <w:rsid w:val="008832F9"/>
    <w:rsid w:val="0088353C"/>
    <w:rsid w:val="008A0739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A3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2E8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00BA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6E79"/>
    <w:rsid w:val="00A51543"/>
    <w:rsid w:val="00A56DF8"/>
    <w:rsid w:val="00A57979"/>
    <w:rsid w:val="00A63B46"/>
    <w:rsid w:val="00A65544"/>
    <w:rsid w:val="00A74BE8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315"/>
    <w:rsid w:val="00BE6A54"/>
    <w:rsid w:val="00BF1DC6"/>
    <w:rsid w:val="00BF3A75"/>
    <w:rsid w:val="00BF4C37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B60C8"/>
    <w:rsid w:val="00DC1B40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5FAE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7BE"/>
    <w:rsid w:val="00ED2B9B"/>
    <w:rsid w:val="00ED3E59"/>
    <w:rsid w:val="00EE22D4"/>
    <w:rsid w:val="00EF5966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92536"/>
    <w:rsid w:val="00F928B5"/>
    <w:rsid w:val="00F937A1"/>
    <w:rsid w:val="00F95A09"/>
    <w:rsid w:val="00FA3B9F"/>
    <w:rsid w:val="00FA65AB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50C8-2EF2-4425-A50B-E53A4974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2018-11-07T09:36:00Z</cp:lastPrinted>
  <dcterms:created xsi:type="dcterms:W3CDTF">2019-02-18T12:28:00Z</dcterms:created>
  <dcterms:modified xsi:type="dcterms:W3CDTF">2019-02-18T12:28:00Z</dcterms:modified>
</cp:coreProperties>
</file>